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3"/>
        <w:gridCol w:w="1129"/>
        <w:gridCol w:w="1132"/>
        <w:gridCol w:w="1132"/>
        <w:gridCol w:w="1132"/>
        <w:gridCol w:w="1129"/>
      </w:tblGrid>
      <w:tr w:rsidR="0030666E" w:rsidRPr="00F04101" w:rsidTr="00F04101">
        <w:trPr>
          <w:trHeight w:val="698"/>
        </w:trPr>
        <w:tc>
          <w:tcPr>
            <w:tcW w:w="93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0666E" w:rsidRDefault="00F04101" w:rsidP="00F041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показатели  дошкольного образования Новосибирской области</w:t>
            </w:r>
            <w:r w:rsidR="00BE75D5">
              <w:rPr>
                <w:rStyle w:val="a7"/>
                <w:rFonts w:ascii="Times New Roman" w:hAnsi="Times New Roman" w:cs="Times New Roman"/>
                <w:b/>
                <w:bCs/>
                <w:sz w:val="26"/>
                <w:szCs w:val="26"/>
              </w:rPr>
              <w:footnoteReference w:id="1"/>
            </w:r>
            <w:r w:rsidR="00BE75D5" w:rsidRPr="00BE75D5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)</w:t>
            </w:r>
            <w:proofErr w:type="gramEnd"/>
          </w:p>
          <w:p w:rsidR="00F04101" w:rsidRPr="00F04101" w:rsidRDefault="00F04101" w:rsidP="00BE75D5">
            <w:pPr>
              <w:spacing w:before="6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4101">
              <w:rPr>
                <w:rFonts w:ascii="Times New Roman" w:hAnsi="Times New Roman" w:cs="Times New Roman"/>
                <w:bCs/>
                <w:sz w:val="26"/>
                <w:szCs w:val="26"/>
              </w:rPr>
              <w:t>(на конец года)</w:t>
            </w:r>
          </w:p>
        </w:tc>
      </w:tr>
      <w:tr w:rsidR="0030666E" w:rsidRPr="00F04101" w:rsidTr="00806812">
        <w:trPr>
          <w:trHeight w:val="360"/>
        </w:trPr>
        <w:tc>
          <w:tcPr>
            <w:tcW w:w="3683" w:type="dxa"/>
            <w:hideMark/>
          </w:tcPr>
          <w:p w:rsidR="0030666E" w:rsidRPr="00F04101" w:rsidRDefault="0030666E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30666E" w:rsidRPr="00F04101" w:rsidRDefault="0030666E" w:rsidP="008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2" w:type="dxa"/>
            <w:vAlign w:val="center"/>
            <w:hideMark/>
          </w:tcPr>
          <w:p w:rsidR="0030666E" w:rsidRPr="00F04101" w:rsidRDefault="0030666E" w:rsidP="008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2" w:type="dxa"/>
            <w:vAlign w:val="center"/>
            <w:hideMark/>
          </w:tcPr>
          <w:p w:rsidR="0030666E" w:rsidRPr="00F04101" w:rsidRDefault="0030666E" w:rsidP="008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2" w:type="dxa"/>
            <w:vAlign w:val="center"/>
            <w:hideMark/>
          </w:tcPr>
          <w:p w:rsidR="0030666E" w:rsidRPr="00F04101" w:rsidRDefault="00F04101" w:rsidP="008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51C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E651C3" w:rsidRPr="00E65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9" w:type="dxa"/>
            <w:vAlign w:val="center"/>
            <w:hideMark/>
          </w:tcPr>
          <w:p w:rsidR="0030666E" w:rsidRPr="00F04101" w:rsidRDefault="0030666E" w:rsidP="008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0666E" w:rsidRPr="008F483A" w:rsidTr="0030666E">
        <w:trPr>
          <w:trHeight w:val="1710"/>
        </w:trPr>
        <w:tc>
          <w:tcPr>
            <w:tcW w:w="3683" w:type="dxa"/>
            <w:hideMark/>
          </w:tcPr>
          <w:p w:rsidR="0030666E" w:rsidRPr="008F483A" w:rsidRDefault="0030666E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организациях, осуществляющих образовательную деятельность по образовательным программам дошкольного образования, присмотр  и уход за детьми, чел.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146084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147608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146808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147262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140175</w:t>
            </w:r>
          </w:p>
        </w:tc>
      </w:tr>
      <w:tr w:rsidR="00F04101" w:rsidRPr="008F483A" w:rsidTr="00B03209">
        <w:trPr>
          <w:trHeight w:val="526"/>
        </w:trPr>
        <w:tc>
          <w:tcPr>
            <w:tcW w:w="3683" w:type="dxa"/>
            <w:hideMark/>
          </w:tcPr>
          <w:p w:rsidR="00F04101" w:rsidRPr="008F483A" w:rsidRDefault="00F04101" w:rsidP="00F04101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4101" w:rsidRPr="008F483A" w:rsidRDefault="00F04101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29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124468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126527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126645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127847</w:t>
            </w:r>
          </w:p>
        </w:tc>
        <w:tc>
          <w:tcPr>
            <w:tcW w:w="1129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121149</w:t>
            </w:r>
          </w:p>
        </w:tc>
      </w:tr>
      <w:tr w:rsidR="0030666E" w:rsidRPr="008F483A" w:rsidTr="0030666E">
        <w:trPr>
          <w:trHeight w:val="315"/>
        </w:trPr>
        <w:tc>
          <w:tcPr>
            <w:tcW w:w="3683" w:type="dxa"/>
            <w:hideMark/>
          </w:tcPr>
          <w:p w:rsidR="0030666E" w:rsidRPr="008F483A" w:rsidRDefault="0030666E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21616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21081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20163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19415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19026</w:t>
            </w:r>
          </w:p>
        </w:tc>
      </w:tr>
      <w:tr w:rsidR="0030666E" w:rsidRPr="008F483A" w:rsidTr="0030666E">
        <w:trPr>
          <w:trHeight w:val="1710"/>
        </w:trPr>
        <w:tc>
          <w:tcPr>
            <w:tcW w:w="3683" w:type="dxa"/>
            <w:hideMark/>
          </w:tcPr>
          <w:p w:rsidR="0030666E" w:rsidRPr="008F483A" w:rsidRDefault="0030666E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 и уход за детьми, ед.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129327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130436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131269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136170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136745</w:t>
            </w:r>
          </w:p>
        </w:tc>
      </w:tr>
      <w:tr w:rsidR="00F04101" w:rsidRPr="008F483A" w:rsidTr="00B03209">
        <w:trPr>
          <w:trHeight w:val="463"/>
        </w:trPr>
        <w:tc>
          <w:tcPr>
            <w:tcW w:w="3683" w:type="dxa"/>
            <w:hideMark/>
          </w:tcPr>
          <w:p w:rsidR="00F04101" w:rsidRPr="008F483A" w:rsidRDefault="00F04101" w:rsidP="00F04101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4101" w:rsidRPr="008F483A" w:rsidRDefault="00F04101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29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104125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105121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105914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111403</w:t>
            </w:r>
          </w:p>
        </w:tc>
        <w:tc>
          <w:tcPr>
            <w:tcW w:w="1129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112839</w:t>
            </w:r>
          </w:p>
        </w:tc>
      </w:tr>
      <w:tr w:rsidR="0030666E" w:rsidRPr="008F483A" w:rsidTr="0030666E">
        <w:trPr>
          <w:trHeight w:val="345"/>
        </w:trPr>
        <w:tc>
          <w:tcPr>
            <w:tcW w:w="3683" w:type="dxa"/>
            <w:hideMark/>
          </w:tcPr>
          <w:p w:rsidR="0030666E" w:rsidRPr="008F483A" w:rsidRDefault="0030666E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25202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25315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25355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24767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23906</w:t>
            </w:r>
          </w:p>
        </w:tc>
      </w:tr>
      <w:tr w:rsidR="0030666E" w:rsidRPr="008F483A" w:rsidTr="0030666E">
        <w:trPr>
          <w:trHeight w:val="1995"/>
        </w:trPr>
        <w:tc>
          <w:tcPr>
            <w:tcW w:w="3683" w:type="dxa"/>
            <w:hideMark/>
          </w:tcPr>
          <w:p w:rsidR="0030666E" w:rsidRPr="008F483A" w:rsidRDefault="0030666E" w:rsidP="00BE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100 мест в организациях, осуществляющих образовательную деятельность по образовательным программам дошкольного образования, присмотр и уход за детьми, чел.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04101" w:rsidRPr="008F483A" w:rsidTr="0049235C">
        <w:trPr>
          <w:trHeight w:val="610"/>
        </w:trPr>
        <w:tc>
          <w:tcPr>
            <w:tcW w:w="3683" w:type="dxa"/>
            <w:hideMark/>
          </w:tcPr>
          <w:p w:rsidR="00F04101" w:rsidRPr="008F483A" w:rsidRDefault="00F04101" w:rsidP="00F04101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4101" w:rsidRPr="008F483A" w:rsidRDefault="00F04101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29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9" w:type="dxa"/>
            <w:vAlign w:val="bottom"/>
            <w:hideMark/>
          </w:tcPr>
          <w:p w:rsidR="00F04101" w:rsidRPr="008F483A" w:rsidRDefault="00F04101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0666E" w:rsidRPr="008F483A" w:rsidTr="0030666E">
        <w:trPr>
          <w:trHeight w:val="330"/>
        </w:trPr>
        <w:tc>
          <w:tcPr>
            <w:tcW w:w="3683" w:type="dxa"/>
            <w:hideMark/>
          </w:tcPr>
          <w:p w:rsidR="0030666E" w:rsidRPr="008F483A" w:rsidRDefault="0030666E" w:rsidP="003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666E" w:rsidRPr="008F483A" w:rsidTr="0030666E">
        <w:trPr>
          <w:trHeight w:val="1140"/>
        </w:trPr>
        <w:tc>
          <w:tcPr>
            <w:tcW w:w="3683" w:type="dxa"/>
            <w:hideMark/>
          </w:tcPr>
          <w:p w:rsidR="00BE75D5" w:rsidRDefault="0030666E" w:rsidP="00BE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7"/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Валовой  коэффициент  охвата  дошкольным образованием</w:t>
            </w:r>
          </w:p>
          <w:p w:rsidR="0030666E" w:rsidRPr="008F483A" w:rsidRDefault="0030666E" w:rsidP="00BE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(в процентах от численности детей   в  возрасте 1-6 лет)</w:t>
            </w:r>
            <w:bookmarkEnd w:id="1"/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F04101" w:rsidP="0097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0B1" w:rsidRPr="008F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0666E" w:rsidRPr="008F483A" w:rsidTr="0030666E">
        <w:trPr>
          <w:trHeight w:val="2295"/>
        </w:trPr>
        <w:tc>
          <w:tcPr>
            <w:tcW w:w="3683" w:type="dxa"/>
            <w:hideMark/>
          </w:tcPr>
          <w:p w:rsidR="0030666E" w:rsidRPr="008F483A" w:rsidRDefault="0030666E" w:rsidP="00BE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 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132" w:type="dxa"/>
            <w:vAlign w:val="bottom"/>
            <w:hideMark/>
          </w:tcPr>
          <w:p w:rsidR="0030666E" w:rsidRPr="008F483A" w:rsidRDefault="0030666E" w:rsidP="0030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29" w:type="dxa"/>
            <w:vAlign w:val="bottom"/>
            <w:hideMark/>
          </w:tcPr>
          <w:p w:rsidR="0030666E" w:rsidRPr="008F483A" w:rsidRDefault="00F04101" w:rsidP="00F0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</w:tbl>
    <w:p w:rsidR="00E651C3" w:rsidRPr="008F483A" w:rsidRDefault="00E651C3" w:rsidP="00B03209">
      <w:pPr>
        <w:rPr>
          <w:rFonts w:ascii="Times New Roman" w:hAnsi="Times New Roman" w:cs="Times New Roman"/>
          <w:sz w:val="24"/>
          <w:szCs w:val="24"/>
        </w:rPr>
      </w:pPr>
    </w:p>
    <w:sectPr w:rsidR="00E651C3" w:rsidRPr="008F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C3" w:rsidRDefault="00E651C3" w:rsidP="00E651C3">
      <w:pPr>
        <w:spacing w:after="0" w:line="240" w:lineRule="auto"/>
      </w:pPr>
      <w:r>
        <w:separator/>
      </w:r>
    </w:p>
  </w:endnote>
  <w:endnote w:type="continuationSeparator" w:id="0">
    <w:p w:rsidR="00E651C3" w:rsidRDefault="00E651C3" w:rsidP="00E6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C3" w:rsidRDefault="00E651C3" w:rsidP="00E651C3">
      <w:pPr>
        <w:spacing w:after="0" w:line="240" w:lineRule="auto"/>
      </w:pPr>
      <w:r>
        <w:separator/>
      </w:r>
    </w:p>
  </w:footnote>
  <w:footnote w:type="continuationSeparator" w:id="0">
    <w:p w:rsidR="00E651C3" w:rsidRDefault="00E651C3" w:rsidP="00E651C3">
      <w:pPr>
        <w:spacing w:after="0" w:line="240" w:lineRule="auto"/>
      </w:pPr>
      <w:r>
        <w:continuationSeparator/>
      </w:r>
    </w:p>
  </w:footnote>
  <w:footnote w:id="1">
    <w:p w:rsidR="00BE75D5" w:rsidRDefault="00BE75D5">
      <w:pPr>
        <w:pStyle w:val="a5"/>
      </w:pPr>
      <w:r>
        <w:rPr>
          <w:rStyle w:val="a7"/>
        </w:rPr>
        <w:footnoteRef/>
      </w:r>
      <w:proofErr w:type="gramStart"/>
      <w:r>
        <w:rPr>
          <w:vertAlign w:val="superscript"/>
        </w:rPr>
        <w:t xml:space="preserve">)  </w:t>
      </w:r>
      <w:r w:rsidRPr="00BE75D5">
        <w:rPr>
          <w:rFonts w:ascii="Times New Roman" w:eastAsia="Times New Roman" w:hAnsi="Times New Roman" w:cs="Times New Roman"/>
          <w:lang w:eastAsia="ru-RU"/>
        </w:rPr>
        <w:t>По данным формы № 85-К «Сведения о деятельности организации, осуществляющей образовательную деятельность по образовательным программам дошкольного образова</w:t>
      </w:r>
      <w:r>
        <w:rPr>
          <w:rFonts w:ascii="Times New Roman" w:eastAsia="Times New Roman" w:hAnsi="Times New Roman" w:cs="Times New Roman"/>
          <w:lang w:eastAsia="ru-RU"/>
        </w:rPr>
        <w:t>ния, присмотр и уход за детьми».</w:t>
      </w:r>
      <w:proofErr w:type="gramEnd"/>
    </w:p>
  </w:footnote>
  <w:footnote w:id="2">
    <w:p w:rsidR="00E651C3" w:rsidRPr="00E651C3" w:rsidRDefault="00E651C3">
      <w:pPr>
        <w:pStyle w:val="a5"/>
        <w:rPr>
          <w:rFonts w:ascii="Times New Roman" w:hAnsi="Times New Roman" w:cs="Times New Roman"/>
        </w:rPr>
      </w:pPr>
      <w:r w:rsidRPr="00E651C3">
        <w:rPr>
          <w:rStyle w:val="a7"/>
          <w:rFonts w:ascii="Times New Roman" w:hAnsi="Times New Roman" w:cs="Times New Roman"/>
        </w:rPr>
        <w:footnoteRef/>
      </w:r>
      <w:r w:rsidRPr="00E651C3">
        <w:rPr>
          <w:rFonts w:ascii="Times New Roman" w:hAnsi="Times New Roman" w:cs="Times New Roman"/>
          <w:vertAlign w:val="superscript"/>
        </w:rPr>
        <w:t>)</w:t>
      </w:r>
      <w:r w:rsidRPr="00E651C3">
        <w:rPr>
          <w:rFonts w:ascii="Times New Roman" w:hAnsi="Times New Roman" w:cs="Times New Roman"/>
        </w:rPr>
        <w:t xml:space="preserve"> За 2021 </w:t>
      </w:r>
      <w:proofErr w:type="gramStart"/>
      <w:r w:rsidRPr="00E651C3">
        <w:rPr>
          <w:rFonts w:ascii="Times New Roman" w:hAnsi="Times New Roman" w:cs="Times New Roman"/>
        </w:rPr>
        <w:t>год</w:t>
      </w:r>
      <w:proofErr w:type="gramEnd"/>
      <w:r w:rsidRPr="00E651C3">
        <w:rPr>
          <w:rFonts w:ascii="Times New Roman" w:hAnsi="Times New Roman" w:cs="Times New Roman"/>
        </w:rPr>
        <w:t xml:space="preserve"> включая индивидуальных предпринимателей, сведения о которых внесены в единый реестр субъектов малого и среднего предпринимательства, учтенных по месту регистрации  (отчитываются 1 раз в 5 лет).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E"/>
    <w:rsid w:val="000B4BA8"/>
    <w:rsid w:val="0030666E"/>
    <w:rsid w:val="00806812"/>
    <w:rsid w:val="008F483A"/>
    <w:rsid w:val="009730B1"/>
    <w:rsid w:val="00997977"/>
    <w:rsid w:val="00B0193B"/>
    <w:rsid w:val="00B03209"/>
    <w:rsid w:val="00BE75D5"/>
    <w:rsid w:val="00E651C3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6E"/>
    <w:rPr>
      <w:color w:val="0000FF"/>
      <w:u w:val="single"/>
    </w:rPr>
  </w:style>
  <w:style w:type="table" w:styleId="a4">
    <w:name w:val="Table Grid"/>
    <w:basedOn w:val="a1"/>
    <w:uiPriority w:val="59"/>
    <w:rsid w:val="003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651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51C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51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6E"/>
    <w:rPr>
      <w:color w:val="0000FF"/>
      <w:u w:val="single"/>
    </w:rPr>
  </w:style>
  <w:style w:type="table" w:styleId="a4">
    <w:name w:val="Table Grid"/>
    <w:basedOn w:val="a1"/>
    <w:uiPriority w:val="59"/>
    <w:rsid w:val="003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651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51C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5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AB54-DF1D-46B2-BA9C-52D3F83F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Ковалева</dc:creator>
  <cp:keywords/>
  <dc:description/>
  <cp:lastModifiedBy>Людмила Викторовна Ковалева</cp:lastModifiedBy>
  <cp:revision>8</cp:revision>
  <cp:lastPrinted>2023-09-05T03:12:00Z</cp:lastPrinted>
  <dcterms:created xsi:type="dcterms:W3CDTF">2023-09-05T02:20:00Z</dcterms:created>
  <dcterms:modified xsi:type="dcterms:W3CDTF">2023-09-05T05:23:00Z</dcterms:modified>
</cp:coreProperties>
</file>